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F259FF" w:rsidRDefault="001E21F2" w:rsidP="001E21F2">
      <w:r>
        <w:t xml:space="preserve">Anche ad Assisi ci sono basiliche presidiate. C’è barriera, perquisizione, mitra. Il terrorismo ha assunto modalità tali che pensare di affrontarlo con le armi è quantomeno una scelta </w:t>
      </w:r>
      <w:proofErr w:type="spellStart"/>
      <w:r>
        <w:t>miiope</w:t>
      </w:r>
      <w:proofErr w:type="spellEnd"/>
      <w:r>
        <w:t xml:space="preserve">. Le </w:t>
      </w:r>
      <w:proofErr w:type="spellStart"/>
      <w:r>
        <w:t>mopdalità</w:t>
      </w:r>
      <w:proofErr w:type="spellEnd"/>
      <w:r>
        <w:t xml:space="preserve"> e ieri abbiamo avuto prova eclatante è che il ter. Non colpisce obiettivi sensibili, nemmeno più con le armi. È illusorio riuscire a fronteggiarlo armandoci fino ai denti. Dovremo cercare altre tagliare erba sotto i piedi. Tuti gli sforzi x dialogo </w:t>
      </w:r>
      <w:proofErr w:type="spellStart"/>
      <w:r>
        <w:t>feconodo</w:t>
      </w:r>
      <w:proofErr w:type="spellEnd"/>
      <w:r>
        <w:t xml:space="preserve"> con il mondo o i mondi islamici, sempre più frammentati </w:t>
      </w:r>
      <w:proofErr w:type="spellStart"/>
      <w:r>
        <w:t>evatri</w:t>
      </w:r>
      <w:proofErr w:type="spellEnd"/>
      <w:r>
        <w:t>, destinati a medio e lungo termini a dare risultati maggiori.</w:t>
      </w:r>
    </w:p>
    <w:p w:rsidR="001E21F2" w:rsidRDefault="001E21F2" w:rsidP="001E21F2">
      <w:r>
        <w:t xml:space="preserve">Se terroristi sono identificati con persone che abitano già in </w:t>
      </w:r>
      <w:proofErr w:type="spellStart"/>
      <w:r>
        <w:t>europa</w:t>
      </w:r>
      <w:proofErr w:type="spellEnd"/>
      <w:r>
        <w:t xml:space="preserve"> disarticolata, non ordini di catena, ma in modo autonomo se non spontaneo. Rischio molto più grande.  Non può esser </w:t>
      </w:r>
      <w:proofErr w:type="spellStart"/>
      <w:r>
        <w:t>affrointato</w:t>
      </w:r>
      <w:proofErr w:type="spellEnd"/>
      <w:r>
        <w:t xml:space="preserve"> esclusivamente con le armi – anche pacifismo più radicale non contrario a ordine pubblico compito di contenere </w:t>
      </w:r>
      <w:proofErr w:type="spellStart"/>
      <w:r>
        <w:t>viuolenze</w:t>
      </w:r>
      <w:proofErr w:type="spellEnd"/>
      <w:r>
        <w:t xml:space="preserve">, non violenza con violenza. POLIZIA ordinaria. In questo senso penso che al contrario di quanto si pensi, proprio questo tipo di terrorismo dia ragione alle motivazioni del pacifismo, </w:t>
      </w:r>
      <w:proofErr w:type="spellStart"/>
      <w:r>
        <w:t>nonpuò</w:t>
      </w:r>
      <w:proofErr w:type="spellEnd"/>
      <w:r>
        <w:t xml:space="preserve"> essere affrontato con mezzi tradizionali.</w:t>
      </w:r>
    </w:p>
    <w:p w:rsidR="001E21F2" w:rsidRDefault="001E21F2" w:rsidP="001E21F2">
      <w:r>
        <w:t xml:space="preserve">Danno carburante al terrorismo. Odio. Per quanto possa sembrare paradossali. Istintive di pancia o che partano da un’analisi e che conclude con la condanna dell’Islam offrire nuove ragioni e motivazioni alt </w:t>
      </w:r>
      <w:proofErr w:type="spellStart"/>
      <w:r>
        <w:t>errorismo</w:t>
      </w:r>
      <w:proofErr w:type="spellEnd"/>
      <w:r>
        <w:t xml:space="preserve"> stesso. Se riuscissimo su paino informativo, formativo educativo a essere più presenti dalle </w:t>
      </w:r>
      <w:proofErr w:type="spellStart"/>
      <w:r>
        <w:t>scule</w:t>
      </w:r>
      <w:proofErr w:type="spellEnd"/>
      <w:r>
        <w:t xml:space="preserve"> alle parrocchie è chiaro che le questioni sarebbero diverse.</w:t>
      </w:r>
    </w:p>
    <w:p w:rsidR="001E21F2" w:rsidRDefault="001E21F2" w:rsidP="001E21F2">
      <w:r>
        <w:t xml:space="preserve">Premere su fatto che Islam comunicativamente viene definito moderato, </w:t>
      </w:r>
      <w:proofErr w:type="spellStart"/>
      <w:r>
        <w:t>msochee</w:t>
      </w:r>
      <w:proofErr w:type="spellEnd"/>
      <w:r>
        <w:t xml:space="preserve"> imam parole ferme di condanna. Spingere. È chiave di volta, può rappresentare… nel percorso della sconfitta del terrorismo in </w:t>
      </w:r>
      <w:proofErr w:type="spellStart"/>
      <w:r>
        <w:t>quesit</w:t>
      </w:r>
      <w:proofErr w:type="spellEnd"/>
      <w:r>
        <w:t xml:space="preserve"> anni.</w:t>
      </w:r>
    </w:p>
    <w:p w:rsidR="001E21F2" w:rsidRDefault="001E21F2" w:rsidP="001E21F2">
      <w:r>
        <w:t xml:space="preserve">CITTADELLA ASSISI. 39 don </w:t>
      </w:r>
      <w:proofErr w:type="spellStart"/>
      <w:r>
        <w:t>giovanni</w:t>
      </w:r>
      <w:proofErr w:type="spellEnd"/>
      <w:r>
        <w:t xml:space="preserve"> rossi è un’intuizione particolarmente interessante perché rivela sua attualità milanese, valorizzare il laicato. Scopo principale nel colpito dell’</w:t>
      </w:r>
      <w:proofErr w:type="spellStart"/>
      <w:r>
        <w:t>evagelizzazione</w:t>
      </w:r>
      <w:proofErr w:type="spellEnd"/>
      <w:r>
        <w:t xml:space="preserve">. Per lungo tempo appannaggio esclusivo di preti e frati e invece </w:t>
      </w:r>
      <w:proofErr w:type="spellStart"/>
      <w:r>
        <w:t>elbaroazione</w:t>
      </w:r>
      <w:proofErr w:type="spellEnd"/>
      <w:r>
        <w:t xml:space="preserve"> teorica che battesimo in quanto tale conferisce il compito la missione di evangelizzare. Laici lo fanno con linguaggio tipico del laicato. Qui CITTADELLA diventata rivista quindicinale, attualità politica in cui figura del cristo e </w:t>
      </w:r>
      <w:proofErr w:type="spellStart"/>
      <w:r>
        <w:t>vagneli</w:t>
      </w:r>
      <w:proofErr w:type="spellEnd"/>
      <w:r>
        <w:t xml:space="preserve"> fanno da filigrana. Casa editrice da 75 anni libri cultura teologica fondata su centralità del Cristo, fatto conoscere teologia della liberazione. </w:t>
      </w:r>
      <w:bookmarkStart w:id="0" w:name="_GoBack"/>
      <w:bookmarkEnd w:id="0"/>
    </w:p>
    <w:sectPr w:rsidR="001E21F2">
      <w:pgSz w:w="11906" w:h="16838"/>
      <w:pgMar w:top="1417" w:right="1134" w:bottom="1134"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460A3A9C"/>
    <w:multiLevelType w:val="hybridMultilevel"/>
    <w:tmpl w:val="1A023BA2"/>
    <w:lvl w:ilvl="0" w:tplc="5CD25B26">
      <w:numFmt w:val="bullet"/>
      <w:lvlText w:val="-"/>
      <w:lvlJc w:val="left"/>
      <w:pPr>
        <w:ind w:left="720" w:hanging="360"/>
      </w:pPr>
      <w:rPr>
        <w:rFonts w:ascii="Calibri" w:eastAsiaTheme="minorHAnsi" w:hAnsi="Calibri" w:cstheme="minorBidi"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70"/>
  <w:proofState w:spelling="clean"/>
  <w:defaultTabStop w:val="708"/>
  <w:hyphenationZone w:val="283"/>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00DF6"/>
    <w:rsid w:val="001B0032"/>
    <w:rsid w:val="001E21F2"/>
    <w:rsid w:val="007A04A9"/>
    <w:rsid w:val="00800DF6"/>
    <w:rsid w:val="00872B06"/>
    <w:rsid w:val="008E72CC"/>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it-IT"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e">
    <w:name w:val="Normal"/>
    <w:qFormat/>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styleId="Paragrafoelenco">
    <w:name w:val="List Paragraph"/>
    <w:basedOn w:val="Normale"/>
    <w:uiPriority w:val="34"/>
    <w:qFormat/>
    <w:rsid w:val="001B0032"/>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it-IT"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e">
    <w:name w:val="Normal"/>
    <w:qFormat/>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styleId="Paragrafoelenco">
    <w:name w:val="List Paragraph"/>
    <w:basedOn w:val="Normale"/>
    <w:uiPriority w:val="34"/>
    <w:qFormat/>
    <w:rsid w:val="001B0032"/>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44</TotalTime>
  <Pages>1</Pages>
  <Words>357</Words>
  <Characters>2041</Characters>
  <Application>Microsoft Office Word</Application>
  <DocSecurity>0</DocSecurity>
  <Lines>17</Lines>
  <Paragraphs>4</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2394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Redattore MeM</dc:creator>
  <cp:lastModifiedBy>Redattore MeM</cp:lastModifiedBy>
  <cp:revision>2</cp:revision>
  <dcterms:created xsi:type="dcterms:W3CDTF">2016-07-15T09:01:00Z</dcterms:created>
  <dcterms:modified xsi:type="dcterms:W3CDTF">2016-07-15T09:45:00Z</dcterms:modified>
</cp:coreProperties>
</file>